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663" w:rsidRDefault="005B0663" w:rsidP="005B0663">
      <w:pPr>
        <w:pStyle w:val="2"/>
        <w:rPr>
          <w:lang w:val="en-US"/>
        </w:rPr>
      </w:pPr>
      <w:r w:rsidRPr="00500CFA">
        <w:t>Порядок работы с клиентом</w:t>
      </w:r>
      <w:r w:rsidRPr="00500CFA">
        <w:rPr>
          <w:lang w:val="en-US"/>
        </w:rPr>
        <w:t>:</w:t>
      </w:r>
    </w:p>
    <w:p w:rsidR="005B0663" w:rsidRPr="006D18AD" w:rsidRDefault="005B0663" w:rsidP="005B0663">
      <w:pPr>
        <w:rPr>
          <w:lang w:val="en-US"/>
        </w:rPr>
      </w:pPr>
    </w:p>
    <w:p w:rsidR="005B0663" w:rsidRPr="006D18AD" w:rsidRDefault="005B0663" w:rsidP="005B0663">
      <w:pPr>
        <w:pStyle w:val="a4"/>
        <w:numPr>
          <w:ilvl w:val="0"/>
          <w:numId w:val="6"/>
        </w:numPr>
        <w:spacing w:before="0" w:beforeAutospacing="0" w:line="276" w:lineRule="auto"/>
        <w:rPr>
          <w:rFonts w:asciiTheme="minorHAnsi" w:hAnsiTheme="minorHAnsi"/>
          <w:color w:val="000000"/>
          <w:sz w:val="22"/>
          <w:szCs w:val="22"/>
        </w:rPr>
      </w:pPr>
      <w:r w:rsidRPr="006D18AD">
        <w:rPr>
          <w:rFonts w:asciiTheme="minorHAnsi" w:hAnsiTheme="minorHAnsi"/>
          <w:color w:val="000000"/>
          <w:sz w:val="22"/>
          <w:szCs w:val="22"/>
        </w:rPr>
        <w:t>Зарегистрироваться на сайте (</w:t>
      </w:r>
      <w:hyperlink r:id="rId6" w:history="1">
        <w:r w:rsidRPr="006D18AD">
          <w:rPr>
            <w:rStyle w:val="a5"/>
            <w:rFonts w:asciiTheme="minorHAnsi" w:hAnsiTheme="minorHAnsi"/>
            <w:sz w:val="22"/>
            <w:szCs w:val="22"/>
          </w:rPr>
          <w:t>http://www.kaf801.ru/reg.php</w:t>
        </w:r>
      </w:hyperlink>
      <w:r w:rsidRPr="006D18AD">
        <w:rPr>
          <w:rFonts w:asciiTheme="minorHAnsi" w:hAnsiTheme="minorHAnsi"/>
          <w:color w:val="000000"/>
          <w:sz w:val="22"/>
          <w:szCs w:val="22"/>
        </w:rPr>
        <w:t>).</w:t>
      </w:r>
    </w:p>
    <w:p w:rsidR="005B0663" w:rsidRPr="00500CFA" w:rsidRDefault="005B0663" w:rsidP="005B0663">
      <w:pPr>
        <w:pStyle w:val="a4"/>
        <w:numPr>
          <w:ilvl w:val="0"/>
          <w:numId w:val="6"/>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Получить у ответственного лица пароли для выполнения необходимых работ. </w:t>
      </w:r>
    </w:p>
    <w:p w:rsidR="005B0663" w:rsidRPr="00500CFA" w:rsidRDefault="005B0663" w:rsidP="005B0663">
      <w:pPr>
        <w:pStyle w:val="a4"/>
        <w:numPr>
          <w:ilvl w:val="0"/>
          <w:numId w:val="6"/>
        </w:numPr>
        <w:spacing w:before="0" w:beforeAutospacing="0" w:line="276" w:lineRule="auto"/>
        <w:rPr>
          <w:rFonts w:asciiTheme="minorHAnsi" w:hAnsiTheme="minorHAnsi"/>
          <w:color w:val="000000"/>
          <w:sz w:val="22"/>
          <w:szCs w:val="22"/>
          <w:lang w:val="en-US"/>
        </w:rPr>
      </w:pPr>
      <w:r w:rsidRPr="00500CFA">
        <w:rPr>
          <w:rFonts w:asciiTheme="minorHAnsi" w:hAnsiTheme="minorHAnsi"/>
          <w:color w:val="000000"/>
          <w:sz w:val="22"/>
          <w:szCs w:val="22"/>
        </w:rPr>
        <w:t>Скачать архив с клиентом с сайта 801 кафедры (</w:t>
      </w:r>
      <w:hyperlink r:id="rId7" w:history="1">
        <w:r w:rsidRPr="00500CFA">
          <w:rPr>
            <w:rStyle w:val="a5"/>
            <w:rFonts w:asciiTheme="minorHAnsi" w:hAnsiTheme="minorHAnsi"/>
            <w:sz w:val="22"/>
            <w:szCs w:val="22"/>
          </w:rPr>
          <w:t>http://www.kaf801.ru/LaborantClient.php</w:t>
        </w:r>
      </w:hyperlink>
      <w:r w:rsidRPr="00500CFA">
        <w:rPr>
          <w:rFonts w:asciiTheme="minorHAnsi" w:hAnsiTheme="minorHAnsi"/>
          <w:color w:val="000000"/>
          <w:sz w:val="22"/>
          <w:szCs w:val="22"/>
        </w:rPr>
        <w:t>) . Для большей стабильности работы рекомендуется версия без инсталлятора.</w:t>
      </w:r>
    </w:p>
    <w:p w:rsidR="005B0663" w:rsidRPr="00500CFA" w:rsidRDefault="005B0663" w:rsidP="005B0663">
      <w:pPr>
        <w:pStyle w:val="a4"/>
        <w:numPr>
          <w:ilvl w:val="0"/>
          <w:numId w:val="6"/>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Распаковать архив в удобную папку (используя, например, </w:t>
      </w:r>
      <w:hyperlink r:id="rId8" w:history="1">
        <w:r w:rsidRPr="00500CFA">
          <w:rPr>
            <w:rStyle w:val="a5"/>
            <w:rFonts w:asciiTheme="minorHAnsi" w:hAnsiTheme="minorHAnsi"/>
            <w:sz w:val="22"/>
            <w:szCs w:val="22"/>
          </w:rPr>
          <w:t>http://www.7-zip.org/download.html</w:t>
        </w:r>
      </w:hyperlink>
      <w:r w:rsidRPr="00500CFA">
        <w:rPr>
          <w:rFonts w:asciiTheme="minorHAnsi" w:hAnsiTheme="minorHAnsi"/>
          <w:color w:val="000000"/>
          <w:sz w:val="22"/>
          <w:szCs w:val="22"/>
        </w:rPr>
        <w:t>).</w:t>
      </w:r>
    </w:p>
    <w:p w:rsidR="005B0663" w:rsidRPr="00500CFA" w:rsidRDefault="005B0663" w:rsidP="005B0663">
      <w:pPr>
        <w:pStyle w:val="a4"/>
        <w:numPr>
          <w:ilvl w:val="0"/>
          <w:numId w:val="6"/>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Запустить клиент, используя ярлык </w:t>
      </w:r>
      <w:proofErr w:type="spellStart"/>
      <w:r w:rsidRPr="00500CFA">
        <w:rPr>
          <w:rFonts w:asciiTheme="minorHAnsi" w:hAnsiTheme="minorHAnsi"/>
          <w:color w:val="000000"/>
          <w:sz w:val="22"/>
          <w:szCs w:val="22"/>
          <w:lang w:val="en-US"/>
        </w:rPr>
        <w:t>LaborantClient</w:t>
      </w:r>
      <w:proofErr w:type="spellEnd"/>
      <w:r w:rsidRPr="00500CFA">
        <w:rPr>
          <w:rFonts w:asciiTheme="minorHAnsi" w:hAnsiTheme="minorHAnsi"/>
          <w:color w:val="000000"/>
          <w:sz w:val="22"/>
          <w:szCs w:val="22"/>
        </w:rPr>
        <w:t xml:space="preserve"> в папке </w:t>
      </w:r>
      <w:proofErr w:type="spellStart"/>
      <w:r w:rsidRPr="00500CFA">
        <w:rPr>
          <w:rFonts w:asciiTheme="minorHAnsi" w:hAnsiTheme="minorHAnsi"/>
          <w:color w:val="000000"/>
          <w:sz w:val="22"/>
          <w:szCs w:val="22"/>
          <w:lang w:val="en-US"/>
        </w:rPr>
        <w:t>LaborantSetup</w:t>
      </w:r>
      <w:proofErr w:type="spellEnd"/>
      <w:r w:rsidRPr="00500CFA">
        <w:rPr>
          <w:rFonts w:asciiTheme="minorHAnsi" w:hAnsiTheme="minorHAnsi"/>
          <w:color w:val="000000"/>
          <w:sz w:val="22"/>
          <w:szCs w:val="22"/>
        </w:rPr>
        <w:t>.</w:t>
      </w:r>
    </w:p>
    <w:p w:rsidR="005B0663" w:rsidRPr="00500CFA" w:rsidRDefault="005B0663" w:rsidP="005B0663">
      <w:pPr>
        <w:pStyle w:val="a4"/>
        <w:numPr>
          <w:ilvl w:val="0"/>
          <w:numId w:val="6"/>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Скачать интересующую лабораторную работу. Для этого необходимо нажать на кнопку </w:t>
      </w:r>
      <w:r w:rsidRPr="00500CFA">
        <w:rPr>
          <w:rFonts w:asciiTheme="minorHAnsi" w:hAnsiTheme="minorHAnsi"/>
          <w:b/>
          <w:color w:val="000000"/>
          <w:sz w:val="22"/>
          <w:szCs w:val="22"/>
        </w:rPr>
        <w:t xml:space="preserve">Загрузка лабораторных работ, </w:t>
      </w:r>
      <w:r w:rsidRPr="00500CFA">
        <w:rPr>
          <w:rFonts w:asciiTheme="minorHAnsi" w:hAnsiTheme="minorHAnsi"/>
          <w:color w:val="000000"/>
          <w:sz w:val="22"/>
          <w:szCs w:val="22"/>
        </w:rPr>
        <w:t>а в появившемся окне нажать на кнопку</w:t>
      </w:r>
      <w:proofErr w:type="gramStart"/>
      <w:r w:rsidRPr="00500CFA">
        <w:rPr>
          <w:rFonts w:asciiTheme="minorHAnsi" w:hAnsiTheme="minorHAnsi"/>
          <w:color w:val="000000"/>
          <w:sz w:val="22"/>
          <w:szCs w:val="22"/>
        </w:rPr>
        <w:t xml:space="preserve"> </w:t>
      </w:r>
      <w:r w:rsidRPr="00500CFA">
        <w:rPr>
          <w:rFonts w:asciiTheme="minorHAnsi" w:hAnsiTheme="minorHAnsi"/>
          <w:b/>
          <w:color w:val="000000"/>
          <w:sz w:val="22"/>
          <w:szCs w:val="22"/>
        </w:rPr>
        <w:t>С</w:t>
      </w:r>
      <w:proofErr w:type="gramEnd"/>
      <w:r w:rsidRPr="00500CFA">
        <w:rPr>
          <w:rFonts w:asciiTheme="minorHAnsi" w:hAnsiTheme="minorHAnsi"/>
          <w:b/>
          <w:color w:val="000000"/>
          <w:sz w:val="22"/>
          <w:szCs w:val="22"/>
        </w:rPr>
        <w:t>качать</w:t>
      </w:r>
      <w:r w:rsidRPr="00500CFA">
        <w:rPr>
          <w:rFonts w:asciiTheme="minorHAnsi" w:hAnsiTheme="minorHAnsi"/>
          <w:color w:val="000000"/>
          <w:sz w:val="22"/>
          <w:szCs w:val="22"/>
        </w:rPr>
        <w:t xml:space="preserve"> напротив названия требуемой работы. По окончании скачивания будет выведено соответствующее сообщение, после чего окно загрузки можно закрыть.</w:t>
      </w:r>
    </w:p>
    <w:p w:rsidR="005B0663" w:rsidRPr="00500CFA" w:rsidRDefault="005B0663" w:rsidP="005B0663">
      <w:pPr>
        <w:pStyle w:val="a4"/>
        <w:numPr>
          <w:ilvl w:val="0"/>
          <w:numId w:val="6"/>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Чтобы приступить к выполнению лабораторной работы, необходимо нажать кнопку </w:t>
      </w:r>
      <w:r w:rsidRPr="00500CFA">
        <w:rPr>
          <w:rFonts w:asciiTheme="minorHAnsi" w:hAnsiTheme="minorHAnsi"/>
          <w:b/>
          <w:color w:val="000000"/>
          <w:sz w:val="22"/>
          <w:szCs w:val="22"/>
        </w:rPr>
        <w:t>Выбор лабораторной работы</w:t>
      </w:r>
      <w:r w:rsidRPr="00500CFA">
        <w:rPr>
          <w:rFonts w:asciiTheme="minorHAnsi" w:hAnsiTheme="minorHAnsi"/>
          <w:color w:val="000000"/>
          <w:sz w:val="22"/>
          <w:szCs w:val="22"/>
        </w:rPr>
        <w:t>, а в появившемся окне нажать на кнопку</w:t>
      </w:r>
      <w:proofErr w:type="gramStart"/>
      <w:r w:rsidRPr="00500CFA">
        <w:rPr>
          <w:rFonts w:asciiTheme="minorHAnsi" w:hAnsiTheme="minorHAnsi"/>
          <w:color w:val="000000"/>
          <w:sz w:val="22"/>
          <w:szCs w:val="22"/>
        </w:rPr>
        <w:t xml:space="preserve"> </w:t>
      </w:r>
      <w:r w:rsidRPr="00500CFA">
        <w:rPr>
          <w:rFonts w:asciiTheme="minorHAnsi" w:hAnsiTheme="minorHAnsi"/>
          <w:b/>
          <w:color w:val="000000"/>
          <w:sz w:val="22"/>
          <w:szCs w:val="22"/>
        </w:rPr>
        <w:t>З</w:t>
      </w:r>
      <w:proofErr w:type="gramEnd"/>
      <w:r w:rsidRPr="00500CFA">
        <w:rPr>
          <w:rFonts w:asciiTheme="minorHAnsi" w:hAnsiTheme="minorHAnsi"/>
          <w:b/>
          <w:color w:val="000000"/>
          <w:sz w:val="22"/>
          <w:szCs w:val="22"/>
        </w:rPr>
        <w:t xml:space="preserve">апустить </w:t>
      </w:r>
      <w:r w:rsidRPr="00500CFA">
        <w:rPr>
          <w:rFonts w:asciiTheme="minorHAnsi" w:hAnsiTheme="minorHAnsi"/>
          <w:color w:val="000000"/>
          <w:sz w:val="22"/>
          <w:szCs w:val="22"/>
        </w:rPr>
        <w:t xml:space="preserve">напротив названия скаченной работы. Появится окно авторизации. В поле </w:t>
      </w:r>
      <w:r w:rsidRPr="00500CFA">
        <w:rPr>
          <w:rFonts w:asciiTheme="minorHAnsi" w:hAnsiTheme="minorHAnsi"/>
          <w:b/>
          <w:color w:val="000000"/>
          <w:sz w:val="22"/>
          <w:szCs w:val="22"/>
        </w:rPr>
        <w:t>Логин</w:t>
      </w:r>
      <w:r w:rsidRPr="00500CFA">
        <w:rPr>
          <w:rFonts w:asciiTheme="minorHAnsi" w:hAnsiTheme="minorHAnsi"/>
          <w:color w:val="000000"/>
          <w:sz w:val="22"/>
          <w:szCs w:val="22"/>
        </w:rPr>
        <w:t xml:space="preserve"> необходимо ввести </w:t>
      </w:r>
      <w:proofErr w:type="gramStart"/>
      <w:r w:rsidRPr="00500CFA">
        <w:rPr>
          <w:rFonts w:asciiTheme="minorHAnsi" w:hAnsiTheme="minorHAnsi"/>
          <w:color w:val="000000"/>
          <w:sz w:val="22"/>
          <w:szCs w:val="22"/>
        </w:rPr>
        <w:t>логин</w:t>
      </w:r>
      <w:proofErr w:type="gramEnd"/>
      <w:r w:rsidRPr="00500CFA">
        <w:rPr>
          <w:rFonts w:asciiTheme="minorHAnsi" w:hAnsiTheme="minorHAnsi"/>
          <w:color w:val="000000"/>
          <w:sz w:val="22"/>
          <w:szCs w:val="22"/>
        </w:rPr>
        <w:t xml:space="preserve"> полученный при регистрации на сайте, в поле </w:t>
      </w:r>
      <w:r w:rsidRPr="00500CFA">
        <w:rPr>
          <w:rFonts w:asciiTheme="minorHAnsi" w:hAnsiTheme="minorHAnsi"/>
          <w:b/>
          <w:color w:val="000000"/>
          <w:sz w:val="22"/>
          <w:szCs w:val="22"/>
        </w:rPr>
        <w:t>Пароль</w:t>
      </w:r>
      <w:r w:rsidRPr="00500CFA">
        <w:rPr>
          <w:rFonts w:asciiTheme="minorHAnsi" w:hAnsiTheme="minorHAnsi"/>
          <w:color w:val="000000"/>
          <w:sz w:val="22"/>
          <w:szCs w:val="22"/>
        </w:rPr>
        <w:t xml:space="preserve"> необходимо ввести пароль, полученный от ответственного лица (</w:t>
      </w:r>
      <w:r w:rsidRPr="00500CFA">
        <w:rPr>
          <w:rFonts w:asciiTheme="minorHAnsi" w:hAnsiTheme="minorHAnsi"/>
          <w:color w:val="000000"/>
          <w:sz w:val="22"/>
          <w:szCs w:val="22"/>
          <w:u w:val="single"/>
        </w:rPr>
        <w:t>а не пароль от «личного кабинета», указанный при регистрации!</w:t>
      </w:r>
      <w:r w:rsidRPr="00500CFA">
        <w:rPr>
          <w:rFonts w:asciiTheme="minorHAnsi" w:hAnsiTheme="minorHAnsi"/>
          <w:color w:val="000000"/>
          <w:sz w:val="22"/>
          <w:szCs w:val="22"/>
        </w:rPr>
        <w:t>).</w:t>
      </w:r>
    </w:p>
    <w:p w:rsidR="005B0663" w:rsidRPr="00500CFA" w:rsidRDefault="005B0663" w:rsidP="005B0663">
      <w:pPr>
        <w:pStyle w:val="a4"/>
        <w:numPr>
          <w:ilvl w:val="0"/>
          <w:numId w:val="6"/>
        </w:numPr>
        <w:spacing w:before="0" w:beforeAutospacing="0" w:line="276" w:lineRule="auto"/>
        <w:rPr>
          <w:rFonts w:asciiTheme="minorHAnsi" w:hAnsiTheme="minorHAnsi"/>
          <w:color w:val="000000"/>
          <w:sz w:val="22"/>
          <w:szCs w:val="22"/>
          <w:lang w:val="en-US"/>
        </w:rPr>
      </w:pPr>
      <w:r w:rsidRPr="00500CFA">
        <w:rPr>
          <w:rFonts w:asciiTheme="minorHAnsi" w:hAnsiTheme="minorHAnsi"/>
          <w:color w:val="000000"/>
          <w:sz w:val="22"/>
          <w:szCs w:val="22"/>
        </w:rPr>
        <w:t>Дождаться загрузки сцены.</w:t>
      </w:r>
    </w:p>
    <w:p w:rsidR="005B0663" w:rsidRPr="00500CFA" w:rsidRDefault="005B0663" w:rsidP="005B0663">
      <w:pPr>
        <w:pStyle w:val="a4"/>
        <w:numPr>
          <w:ilvl w:val="0"/>
          <w:numId w:val="6"/>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Снять необходимые замеры, руководствуясь методическим пособием по лабораторным практикумам </w:t>
      </w:r>
      <w:r>
        <w:rPr>
          <w:rFonts w:asciiTheme="minorHAnsi" w:hAnsiTheme="minorHAnsi"/>
          <w:color w:val="000000"/>
          <w:sz w:val="22"/>
          <w:szCs w:val="22"/>
        </w:rPr>
        <w:t>и данным справочным руководством</w:t>
      </w:r>
      <w:r w:rsidRPr="00500CFA">
        <w:rPr>
          <w:rFonts w:asciiTheme="minorHAnsi" w:hAnsiTheme="minorHAnsi"/>
          <w:color w:val="000000"/>
          <w:sz w:val="22"/>
          <w:szCs w:val="22"/>
        </w:rPr>
        <w:t>.</w:t>
      </w:r>
      <w:r>
        <w:rPr>
          <w:rFonts w:asciiTheme="minorHAnsi" w:hAnsiTheme="minorHAnsi"/>
          <w:color w:val="000000"/>
          <w:sz w:val="22"/>
          <w:szCs w:val="22"/>
        </w:rPr>
        <w:t xml:space="preserve"> </w:t>
      </w:r>
      <w:r w:rsidRPr="00500CFA">
        <w:rPr>
          <w:rFonts w:asciiTheme="minorHAnsi" w:hAnsiTheme="minorHAnsi"/>
          <w:color w:val="000000"/>
          <w:sz w:val="22"/>
          <w:szCs w:val="22"/>
        </w:rPr>
        <w:t xml:space="preserve"> Для </w:t>
      </w:r>
      <w:proofErr w:type="gramStart"/>
      <w:r w:rsidRPr="00500CFA">
        <w:rPr>
          <w:rFonts w:asciiTheme="minorHAnsi" w:hAnsiTheme="minorHAnsi"/>
          <w:color w:val="000000"/>
          <w:sz w:val="22"/>
          <w:szCs w:val="22"/>
        </w:rPr>
        <w:t>комфортной</w:t>
      </w:r>
      <w:proofErr w:type="gramEnd"/>
      <w:r w:rsidRPr="00500CFA">
        <w:rPr>
          <w:rFonts w:asciiTheme="minorHAnsi" w:hAnsiTheme="minorHAnsi"/>
          <w:color w:val="000000"/>
          <w:sz w:val="22"/>
          <w:szCs w:val="22"/>
        </w:rPr>
        <w:t xml:space="preserve"> работы рекомендуется развернуть окно во весь экран. Все активные объекты на сцене либо подсвечиваются при наведении на них курсором мыши, либо их интерактивность очевидна (например, кнопки на приборах). Управление сценой осуществляется следующим образом: </w:t>
      </w:r>
    </w:p>
    <w:p w:rsidR="005B0663" w:rsidRPr="00500CFA" w:rsidRDefault="005B0663" w:rsidP="005B0663">
      <w:pPr>
        <w:pStyle w:val="a4"/>
        <w:numPr>
          <w:ilvl w:val="0"/>
          <w:numId w:val="7"/>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щелчок левой кнопкой мыши – взаимодействие с активным объектом,</w:t>
      </w:r>
    </w:p>
    <w:p w:rsidR="005B0663" w:rsidRPr="00500CFA" w:rsidRDefault="005B0663" w:rsidP="005B0663">
      <w:pPr>
        <w:pStyle w:val="a4"/>
        <w:numPr>
          <w:ilvl w:val="0"/>
          <w:numId w:val="7"/>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перемещение мыши с зажатой левой кнопкой – вращение камеры,</w:t>
      </w:r>
    </w:p>
    <w:p w:rsidR="005B0663" w:rsidRPr="00500CFA" w:rsidRDefault="005B0663" w:rsidP="005B0663">
      <w:pPr>
        <w:pStyle w:val="a4"/>
        <w:numPr>
          <w:ilvl w:val="0"/>
          <w:numId w:val="7"/>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перемещение мыши с зажатой правой кнопкой – перемещение камеры,</w:t>
      </w:r>
    </w:p>
    <w:p w:rsidR="005B0663" w:rsidRPr="00500CFA" w:rsidRDefault="005B0663" w:rsidP="005B0663">
      <w:pPr>
        <w:pStyle w:val="a4"/>
        <w:numPr>
          <w:ilvl w:val="0"/>
          <w:numId w:val="7"/>
        </w:numPr>
        <w:spacing w:before="0" w:beforeAutospacing="0" w:line="276" w:lineRule="auto"/>
        <w:rPr>
          <w:rFonts w:asciiTheme="minorHAnsi" w:hAnsiTheme="minorHAnsi"/>
          <w:color w:val="000000"/>
          <w:sz w:val="22"/>
          <w:szCs w:val="22"/>
        </w:rPr>
      </w:pPr>
      <w:proofErr w:type="gramStart"/>
      <w:r w:rsidRPr="00500CFA">
        <w:rPr>
          <w:rFonts w:asciiTheme="minorHAnsi" w:hAnsiTheme="minorHAnsi"/>
          <w:color w:val="000000"/>
          <w:sz w:val="22"/>
          <w:szCs w:val="22"/>
        </w:rPr>
        <w:t xml:space="preserve">перемещение мыши с зажатыми левой и правой кнопками – </w:t>
      </w:r>
      <w:proofErr w:type="spellStart"/>
      <w:r w:rsidRPr="00500CFA">
        <w:rPr>
          <w:rFonts w:asciiTheme="minorHAnsi" w:hAnsiTheme="minorHAnsi"/>
          <w:color w:val="000000"/>
          <w:sz w:val="22"/>
          <w:szCs w:val="22"/>
        </w:rPr>
        <w:t>зум</w:t>
      </w:r>
      <w:proofErr w:type="spellEnd"/>
      <w:r w:rsidRPr="00500CFA">
        <w:rPr>
          <w:rFonts w:asciiTheme="minorHAnsi" w:hAnsiTheme="minorHAnsi"/>
          <w:color w:val="000000"/>
          <w:sz w:val="22"/>
          <w:szCs w:val="22"/>
        </w:rPr>
        <w:t xml:space="preserve"> камеры.</w:t>
      </w:r>
      <w:proofErr w:type="gramEnd"/>
    </w:p>
    <w:p w:rsidR="005B0663" w:rsidRPr="00500CFA" w:rsidRDefault="005B0663" w:rsidP="005B0663">
      <w:pPr>
        <w:pStyle w:val="a4"/>
        <w:numPr>
          <w:ilvl w:val="0"/>
          <w:numId w:val="6"/>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Нажатие на кнопку </w:t>
      </w:r>
      <w:r w:rsidRPr="00500CFA">
        <w:rPr>
          <w:rFonts w:asciiTheme="minorHAnsi" w:hAnsiTheme="minorHAnsi"/>
          <w:b/>
          <w:color w:val="000000"/>
          <w:sz w:val="22"/>
          <w:szCs w:val="22"/>
        </w:rPr>
        <w:t>Помощь</w:t>
      </w:r>
      <w:r w:rsidRPr="00500CFA">
        <w:rPr>
          <w:rFonts w:asciiTheme="minorHAnsi" w:hAnsiTheme="minorHAnsi"/>
          <w:color w:val="000000"/>
          <w:sz w:val="22"/>
          <w:szCs w:val="22"/>
        </w:rPr>
        <w:t xml:space="preserve"> выведет на экран краткие сведения по устройству экспериментальной установки и/или ходу выполнения работы.</w:t>
      </w:r>
    </w:p>
    <w:p w:rsidR="005B0663" w:rsidRPr="00500CFA" w:rsidRDefault="005B0663" w:rsidP="005B0663">
      <w:pPr>
        <w:pStyle w:val="a4"/>
        <w:numPr>
          <w:ilvl w:val="0"/>
          <w:numId w:val="6"/>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Результаты измерений и вычислений необходимо занести в таблицу, для чего необходимо нажать на соответствующую кнопку. </w:t>
      </w:r>
      <w:r w:rsidRPr="00500CFA">
        <w:rPr>
          <w:rFonts w:asciiTheme="minorHAnsi" w:hAnsiTheme="minorHAnsi"/>
          <w:color w:val="000000"/>
          <w:sz w:val="22"/>
          <w:szCs w:val="22"/>
          <w:u w:val="single"/>
        </w:rPr>
        <w:t xml:space="preserve">При записи вещественных чисел в качестве разделителя дробной и целой части необходимо использовать разделитель, соответствующий региональным настройкам системы. Для Российской Федерации - это </w:t>
      </w:r>
      <w:r w:rsidRPr="00500CFA">
        <w:rPr>
          <w:rFonts w:asciiTheme="minorHAnsi" w:hAnsiTheme="minorHAnsi"/>
          <w:b/>
          <w:color w:val="000000"/>
          <w:sz w:val="22"/>
          <w:szCs w:val="22"/>
          <w:u w:val="single"/>
        </w:rPr>
        <w:t>запятая</w:t>
      </w:r>
      <w:r w:rsidRPr="00500CFA">
        <w:rPr>
          <w:rFonts w:asciiTheme="minorHAnsi" w:hAnsiTheme="minorHAnsi"/>
          <w:color w:val="000000"/>
          <w:sz w:val="22"/>
          <w:szCs w:val="22"/>
          <w:u w:val="single"/>
        </w:rPr>
        <w:t>!</w:t>
      </w:r>
      <w:r w:rsidRPr="00500CFA">
        <w:rPr>
          <w:rFonts w:asciiTheme="minorHAnsi" w:hAnsiTheme="minorHAnsi"/>
          <w:color w:val="000000"/>
          <w:sz w:val="22"/>
          <w:szCs w:val="22"/>
        </w:rPr>
        <w:t xml:space="preserve"> В случае если не все поля таблицы отображаются корректно, рекомендуется развернуть ее во весь экран. После заполнения всех полей таблицы необходимо нажать на кнопку</w:t>
      </w:r>
      <w:proofErr w:type="gramStart"/>
      <w:r w:rsidRPr="00500CFA">
        <w:rPr>
          <w:rFonts w:asciiTheme="minorHAnsi" w:hAnsiTheme="minorHAnsi"/>
          <w:color w:val="000000"/>
          <w:sz w:val="22"/>
          <w:szCs w:val="22"/>
        </w:rPr>
        <w:t xml:space="preserve"> </w:t>
      </w:r>
      <w:r w:rsidRPr="00500CFA">
        <w:rPr>
          <w:rFonts w:asciiTheme="minorHAnsi" w:hAnsiTheme="minorHAnsi"/>
          <w:b/>
          <w:color w:val="000000"/>
          <w:sz w:val="22"/>
          <w:szCs w:val="22"/>
        </w:rPr>
        <w:t>П</w:t>
      </w:r>
      <w:proofErr w:type="gramEnd"/>
      <w:r w:rsidRPr="00500CFA">
        <w:rPr>
          <w:rFonts w:asciiTheme="minorHAnsi" w:hAnsiTheme="minorHAnsi"/>
          <w:b/>
          <w:color w:val="000000"/>
          <w:sz w:val="22"/>
          <w:szCs w:val="22"/>
        </w:rPr>
        <w:t>роверить</w:t>
      </w:r>
      <w:r w:rsidRPr="00500CFA">
        <w:rPr>
          <w:rFonts w:asciiTheme="minorHAnsi" w:hAnsiTheme="minorHAnsi"/>
          <w:color w:val="000000"/>
          <w:sz w:val="22"/>
          <w:szCs w:val="22"/>
        </w:rPr>
        <w:t xml:space="preserve">, после чего будет выведено сообщение об успешности (или не успешности) выполнения лабораторной работы. Всего имеется три попытки сдачи одной лабораторной работы, поэтому рекомендуется тщательно проверять введенные в таблицу данные перед каждой попыткой сдачи. В случае исчерпания лимита попыток </w:t>
      </w:r>
      <w:proofErr w:type="gramStart"/>
      <w:r w:rsidRPr="00500CFA">
        <w:rPr>
          <w:rFonts w:asciiTheme="minorHAnsi" w:hAnsiTheme="minorHAnsi"/>
          <w:color w:val="000000"/>
          <w:sz w:val="22"/>
          <w:szCs w:val="22"/>
        </w:rPr>
        <w:t>лабораторная</w:t>
      </w:r>
      <w:proofErr w:type="gramEnd"/>
      <w:r w:rsidRPr="00500CFA">
        <w:rPr>
          <w:rFonts w:asciiTheme="minorHAnsi" w:hAnsiTheme="minorHAnsi"/>
          <w:color w:val="000000"/>
          <w:sz w:val="22"/>
          <w:szCs w:val="22"/>
        </w:rPr>
        <w:t xml:space="preserve"> работа считается не сданной.</w:t>
      </w:r>
    </w:p>
    <w:p w:rsidR="008F2C28" w:rsidRPr="005B0663" w:rsidRDefault="005B0663" w:rsidP="008F2C28">
      <w:pPr>
        <w:pStyle w:val="a4"/>
        <w:numPr>
          <w:ilvl w:val="0"/>
          <w:numId w:val="6"/>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После появления сообщения об успешной сдаче лабораторной работы окно клиента можно закрыть.</w:t>
      </w:r>
    </w:p>
    <w:p w:rsidR="008F2C28" w:rsidRPr="005B0663" w:rsidRDefault="008F2C28" w:rsidP="008F2C28">
      <w:pPr>
        <w:pStyle w:val="2"/>
        <w:spacing w:before="0"/>
      </w:pPr>
    </w:p>
    <w:p w:rsidR="005B08C1" w:rsidRPr="009B5BC6" w:rsidRDefault="009B5BC6" w:rsidP="00E96EEC">
      <w:pPr>
        <w:pStyle w:val="2"/>
      </w:pPr>
      <w:r>
        <w:t>Лабораторная работа №</w:t>
      </w:r>
      <w:r w:rsidRPr="009B5BC6">
        <w:t>120</w:t>
      </w:r>
    </w:p>
    <w:p w:rsidR="005B08C1" w:rsidRPr="009B5BC6" w:rsidRDefault="009B5BC6" w:rsidP="00E96EEC">
      <w:pPr>
        <w:pStyle w:val="2"/>
      </w:pPr>
      <w:r>
        <w:t>Исследование излучения абсолютно черного тела</w:t>
      </w:r>
    </w:p>
    <w:p w:rsidR="008F2C28" w:rsidRPr="009B5BC6" w:rsidRDefault="008F2C28" w:rsidP="009B5BC6">
      <w:pPr>
        <w:spacing w:after="0"/>
        <w:rPr>
          <w:b/>
        </w:rPr>
      </w:pPr>
    </w:p>
    <w:p w:rsidR="009B5BC6" w:rsidRDefault="009B5BC6" w:rsidP="009B5BC6">
      <w:pPr>
        <w:autoSpaceDE w:val="0"/>
        <w:autoSpaceDN w:val="0"/>
        <w:adjustRightInd w:val="0"/>
        <w:spacing w:after="0"/>
        <w:rPr>
          <w:rFonts w:cs="Times New Roman"/>
        </w:rPr>
      </w:pPr>
      <w:r w:rsidRPr="009B5BC6">
        <w:rPr>
          <w:rFonts w:cs="Times New Roman"/>
          <w:b/>
        </w:rPr>
        <w:t>Цель работы:</w:t>
      </w:r>
      <w:r w:rsidRPr="009B5BC6">
        <w:rPr>
          <w:rFonts w:cs="Times New Roman"/>
        </w:rPr>
        <w:t xml:space="preserve"> </w:t>
      </w:r>
    </w:p>
    <w:p w:rsidR="009B5BC6" w:rsidRPr="009B5BC6" w:rsidRDefault="009B5BC6" w:rsidP="009B5BC6">
      <w:pPr>
        <w:autoSpaceDE w:val="0"/>
        <w:autoSpaceDN w:val="0"/>
        <w:adjustRightInd w:val="0"/>
        <w:spacing w:after="0"/>
        <w:rPr>
          <w:rFonts w:cs="Times New Roman"/>
        </w:rPr>
      </w:pPr>
      <w:r w:rsidRPr="009B5BC6">
        <w:rPr>
          <w:rFonts w:cs="Times New Roman"/>
        </w:rPr>
        <w:t>проверка закона Стефана – Больцмана для</w:t>
      </w:r>
      <w:r>
        <w:rPr>
          <w:rFonts w:cs="Times New Roman"/>
        </w:rPr>
        <w:t xml:space="preserve"> </w:t>
      </w:r>
      <w:r w:rsidRPr="009B5BC6">
        <w:rPr>
          <w:rFonts w:cs="Times New Roman"/>
        </w:rPr>
        <w:t>энергетической светимости абсолютно черного тела.</w:t>
      </w:r>
    </w:p>
    <w:p w:rsidR="009B5BC6" w:rsidRDefault="009B5BC6" w:rsidP="009B5BC6">
      <w:pPr>
        <w:autoSpaceDE w:val="0"/>
        <w:autoSpaceDN w:val="0"/>
        <w:adjustRightInd w:val="0"/>
        <w:spacing w:after="0"/>
        <w:rPr>
          <w:rFonts w:cs="Times New Roman,BoldItalic"/>
          <w:b/>
          <w:bCs/>
          <w:i/>
          <w:iCs/>
        </w:rPr>
      </w:pPr>
    </w:p>
    <w:p w:rsidR="009B5BC6" w:rsidRPr="009B5BC6" w:rsidRDefault="009B5BC6" w:rsidP="009B5BC6">
      <w:pPr>
        <w:autoSpaceDE w:val="0"/>
        <w:autoSpaceDN w:val="0"/>
        <w:adjustRightInd w:val="0"/>
        <w:spacing w:after="0"/>
        <w:rPr>
          <w:rFonts w:cs="Times New Roman,BoldItalic"/>
          <w:b/>
          <w:bCs/>
          <w:iCs/>
        </w:rPr>
      </w:pPr>
      <w:r w:rsidRPr="009B5BC6">
        <w:rPr>
          <w:rFonts w:cs="Times New Roman,BoldItalic"/>
          <w:b/>
          <w:bCs/>
          <w:iCs/>
        </w:rPr>
        <w:t>Методика измерений</w:t>
      </w:r>
    </w:p>
    <w:p w:rsidR="009B5BC6" w:rsidRPr="009B5BC6" w:rsidRDefault="009B5BC6" w:rsidP="009B5BC6">
      <w:pPr>
        <w:autoSpaceDE w:val="0"/>
        <w:autoSpaceDN w:val="0"/>
        <w:adjustRightInd w:val="0"/>
        <w:spacing w:after="0"/>
        <w:rPr>
          <w:rFonts w:cs="Times New Roman"/>
        </w:rPr>
      </w:pPr>
      <w:r w:rsidRPr="009B5BC6">
        <w:rPr>
          <w:rFonts w:cs="Times New Roman"/>
        </w:rPr>
        <w:t>В данной работе исследуется зависимость энергетической</w:t>
      </w:r>
      <w:r>
        <w:rPr>
          <w:rFonts w:cs="Times New Roman"/>
        </w:rPr>
        <w:t xml:space="preserve"> </w:t>
      </w:r>
      <w:r w:rsidRPr="009B5BC6">
        <w:rPr>
          <w:rFonts w:cs="Times New Roman"/>
        </w:rPr>
        <w:t xml:space="preserve">светимости </w:t>
      </w:r>
      <w:r w:rsidRPr="009B5BC6">
        <w:rPr>
          <w:rFonts w:cs="Times New Roman"/>
          <w:position w:val="-12"/>
        </w:rPr>
        <w:object w:dxaOrig="44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5pt;height:18.75pt" o:ole="">
            <v:imagedata r:id="rId9" o:title=""/>
          </v:shape>
          <o:OLEObject Type="Embed" ProgID="Equation.3" ShapeID="_x0000_i1025" DrawAspect="Content" ObjectID="_1351847497" r:id="rId10"/>
        </w:object>
      </w:r>
      <w:r w:rsidRPr="009B5BC6">
        <w:rPr>
          <w:rFonts w:cs="Times New Roman"/>
        </w:rPr>
        <w:t xml:space="preserve"> </w:t>
      </w:r>
      <w:r>
        <w:rPr>
          <w:rFonts w:cs="Times New Roman"/>
        </w:rPr>
        <w:t xml:space="preserve"> </w:t>
      </w:r>
      <w:r w:rsidRPr="009B5BC6">
        <w:rPr>
          <w:rFonts w:cs="Times New Roman"/>
        </w:rPr>
        <w:t>модели абсолютно черного тела от температуры,</w:t>
      </w:r>
      <w:r>
        <w:rPr>
          <w:rFonts w:cs="Times New Roman"/>
        </w:rPr>
        <w:t xml:space="preserve"> </w:t>
      </w:r>
      <w:r w:rsidRPr="009B5BC6">
        <w:rPr>
          <w:rFonts w:cs="Times New Roman"/>
        </w:rPr>
        <w:t>которая выражается законом Стефана – Больцмана:</w:t>
      </w:r>
    </w:p>
    <w:p w:rsidR="009B5BC6" w:rsidRPr="009B5BC6" w:rsidRDefault="009B5BC6" w:rsidP="009B5BC6">
      <w:pPr>
        <w:autoSpaceDE w:val="0"/>
        <w:autoSpaceDN w:val="0"/>
        <w:adjustRightInd w:val="0"/>
        <w:spacing w:after="0"/>
        <w:rPr>
          <w:rFonts w:cs="Times New Roman"/>
        </w:rPr>
      </w:pPr>
      <w:r w:rsidRPr="009B5BC6">
        <w:rPr>
          <w:rFonts w:cs="Times New Roman"/>
          <w:position w:val="-12"/>
        </w:rPr>
        <w:object w:dxaOrig="1100" w:dyaOrig="380">
          <v:shape id="_x0000_i1026" type="#_x0000_t75" style="width:54.75pt;height:18.75pt" o:ole="">
            <v:imagedata r:id="rId11" o:title=""/>
          </v:shape>
          <o:OLEObject Type="Embed" ProgID="Equation.3" ShapeID="_x0000_i1026" DrawAspect="Content" ObjectID="_1351847498" r:id="rId12"/>
        </w:object>
      </w:r>
      <w:r w:rsidRPr="009B5BC6">
        <w:rPr>
          <w:rFonts w:cs="Times New Roman"/>
        </w:rPr>
        <w:t xml:space="preserve">, </w:t>
      </w:r>
      <w:r>
        <w:rPr>
          <w:rFonts w:cs="Times New Roman"/>
        </w:rPr>
        <w:tab/>
      </w:r>
      <w:r w:rsidRPr="009B5BC6">
        <w:rPr>
          <w:rFonts w:cs="Times New Roman"/>
        </w:rPr>
        <w:t>(10.34)</w:t>
      </w:r>
    </w:p>
    <w:p w:rsidR="009B5BC6" w:rsidRPr="009B5BC6" w:rsidRDefault="009B5BC6" w:rsidP="009B5BC6">
      <w:pPr>
        <w:autoSpaceDE w:val="0"/>
        <w:autoSpaceDN w:val="0"/>
        <w:adjustRightInd w:val="0"/>
        <w:spacing w:after="0"/>
        <w:rPr>
          <w:rFonts w:cs="Times New Roman"/>
        </w:rPr>
      </w:pPr>
      <w:r w:rsidRPr="009B5BC6">
        <w:rPr>
          <w:rFonts w:cs="Times New Roman"/>
        </w:rPr>
        <w:t xml:space="preserve">т.е. энергетическая светимость </w:t>
      </w:r>
      <w:r w:rsidRPr="009B5BC6">
        <w:rPr>
          <w:rFonts w:cs="Times New Roman"/>
          <w:position w:val="-12"/>
        </w:rPr>
        <w:object w:dxaOrig="440" w:dyaOrig="380">
          <v:shape id="_x0000_i1027" type="#_x0000_t75" style="width:21.75pt;height:18.75pt" o:ole="">
            <v:imagedata r:id="rId13" o:title=""/>
          </v:shape>
          <o:OLEObject Type="Embed" ProgID="Equation.3" ShapeID="_x0000_i1027" DrawAspect="Content" ObjectID="_1351847499" r:id="rId14"/>
        </w:object>
      </w:r>
      <w:r>
        <w:rPr>
          <w:rFonts w:cs="Times New Roman"/>
        </w:rPr>
        <w:t xml:space="preserve"> </w:t>
      </w:r>
      <w:r w:rsidRPr="009B5BC6">
        <w:rPr>
          <w:rFonts w:cs="Times New Roman"/>
        </w:rPr>
        <w:t>пропорциональна абсолютной</w:t>
      </w:r>
      <w:r>
        <w:rPr>
          <w:rFonts w:cs="Times New Roman"/>
        </w:rPr>
        <w:t xml:space="preserve"> </w:t>
      </w:r>
      <w:r w:rsidRPr="009B5BC6">
        <w:rPr>
          <w:rFonts w:cs="Times New Roman"/>
        </w:rPr>
        <w:t>температуре тела в четвертой степени.</w:t>
      </w:r>
    </w:p>
    <w:p w:rsidR="009B5BC6" w:rsidRPr="009B5BC6" w:rsidRDefault="009B5BC6" w:rsidP="009B5BC6">
      <w:pPr>
        <w:autoSpaceDE w:val="0"/>
        <w:autoSpaceDN w:val="0"/>
        <w:adjustRightInd w:val="0"/>
        <w:spacing w:after="0"/>
        <w:rPr>
          <w:rFonts w:cs="Times New Roman"/>
        </w:rPr>
      </w:pPr>
      <w:r w:rsidRPr="009B5BC6">
        <w:rPr>
          <w:rFonts w:cs="Times New Roman"/>
        </w:rPr>
        <w:t>Моделью абсолютно черного тела может служить печь с</w:t>
      </w:r>
      <w:r>
        <w:rPr>
          <w:rFonts w:cs="Times New Roman"/>
        </w:rPr>
        <w:t xml:space="preserve"> </w:t>
      </w:r>
      <w:r w:rsidRPr="009B5BC6">
        <w:rPr>
          <w:rFonts w:cs="Times New Roman"/>
        </w:rPr>
        <w:t>небольшим отверстием</w:t>
      </w:r>
      <w:r>
        <w:rPr>
          <w:rFonts w:cs="Times New Roman"/>
        </w:rPr>
        <w:t>.</w:t>
      </w:r>
      <w:r w:rsidRPr="009B5BC6">
        <w:rPr>
          <w:rFonts w:cs="Times New Roman"/>
        </w:rPr>
        <w:t xml:space="preserve"> Напротив отверстия помещается</w:t>
      </w:r>
      <w:r>
        <w:rPr>
          <w:rFonts w:cs="Times New Roman"/>
        </w:rPr>
        <w:t xml:space="preserve"> </w:t>
      </w:r>
      <w:r w:rsidRPr="009B5BC6">
        <w:rPr>
          <w:rFonts w:cs="Times New Roman"/>
        </w:rPr>
        <w:t xml:space="preserve">измерительный прибор, ток </w:t>
      </w:r>
      <w:proofErr w:type="spellStart"/>
      <w:r w:rsidRPr="009B5BC6">
        <w:rPr>
          <w:rFonts w:cs="Times New Roman"/>
        </w:rPr>
        <w:t>i</w:t>
      </w:r>
      <w:proofErr w:type="spellEnd"/>
      <w:r w:rsidRPr="009B5BC6">
        <w:rPr>
          <w:rFonts w:cs="Times New Roman"/>
        </w:rPr>
        <w:t xml:space="preserve"> в цепи которого пропорционален</w:t>
      </w:r>
      <w:r>
        <w:rPr>
          <w:rFonts w:cs="Times New Roman"/>
        </w:rPr>
        <w:t xml:space="preserve"> </w:t>
      </w:r>
      <w:r w:rsidRPr="009B5BC6">
        <w:rPr>
          <w:rFonts w:cs="Times New Roman"/>
        </w:rPr>
        <w:t>мощности падающего на него излучения, которая, в свою очередь,</w:t>
      </w:r>
      <w:r>
        <w:rPr>
          <w:rFonts w:cs="Times New Roman"/>
        </w:rPr>
        <w:t xml:space="preserve"> </w:t>
      </w:r>
      <w:r w:rsidRPr="009B5BC6">
        <w:rPr>
          <w:rFonts w:cs="Times New Roman"/>
        </w:rPr>
        <w:t xml:space="preserve">пропорциональна энергетической светимости </w:t>
      </w:r>
      <w:r w:rsidRPr="009B5BC6">
        <w:rPr>
          <w:rFonts w:cs="Times New Roman"/>
          <w:position w:val="-12"/>
        </w:rPr>
        <w:object w:dxaOrig="440" w:dyaOrig="380">
          <v:shape id="_x0000_i1028" type="#_x0000_t75" style="width:21.75pt;height:18.75pt" o:ole="">
            <v:imagedata r:id="rId13" o:title=""/>
          </v:shape>
          <o:OLEObject Type="Embed" ProgID="Equation.3" ShapeID="_x0000_i1028" DrawAspect="Content" ObjectID="_1351847500" r:id="rId15"/>
        </w:object>
      </w:r>
      <w:r>
        <w:rPr>
          <w:rFonts w:cs="Times New Roman"/>
        </w:rPr>
        <w:t xml:space="preserve"> </w:t>
      </w:r>
      <w:r w:rsidRPr="009B5BC6">
        <w:rPr>
          <w:rFonts w:cs="Times New Roman"/>
        </w:rPr>
        <w:t>излучения,</w:t>
      </w:r>
      <w:r>
        <w:rPr>
          <w:rFonts w:cs="Times New Roman"/>
        </w:rPr>
        <w:t xml:space="preserve"> </w:t>
      </w:r>
      <w:r w:rsidRPr="009B5BC6">
        <w:rPr>
          <w:rFonts w:cs="Times New Roman"/>
        </w:rPr>
        <w:t>исходящего из отверстия печи. Исходя из этого</w:t>
      </w:r>
      <w:r>
        <w:rPr>
          <w:rFonts w:cs="Times New Roman"/>
        </w:rPr>
        <w:t>,</w:t>
      </w:r>
      <w:r w:rsidRPr="009B5BC6">
        <w:rPr>
          <w:rFonts w:cs="Times New Roman"/>
        </w:rPr>
        <w:t xml:space="preserve"> можно записать</w:t>
      </w:r>
    </w:p>
    <w:p w:rsidR="009B5BC6" w:rsidRPr="009B5BC6" w:rsidRDefault="009B5BC6" w:rsidP="009B5BC6">
      <w:pPr>
        <w:autoSpaceDE w:val="0"/>
        <w:autoSpaceDN w:val="0"/>
        <w:adjustRightInd w:val="0"/>
        <w:spacing w:after="0"/>
        <w:rPr>
          <w:rFonts w:cs="Times New Roman"/>
        </w:rPr>
      </w:pPr>
      <w:r w:rsidRPr="009B5BC6">
        <w:rPr>
          <w:rFonts w:cs="Times New Roman"/>
          <w:position w:val="-12"/>
        </w:rPr>
        <w:object w:dxaOrig="859" w:dyaOrig="380">
          <v:shape id="_x0000_i1029" type="#_x0000_t75" style="width:42.75pt;height:18.75pt" o:ole="">
            <v:imagedata r:id="rId16" o:title=""/>
          </v:shape>
          <o:OLEObject Type="Embed" ProgID="Equation.3" ShapeID="_x0000_i1029" DrawAspect="Content" ObjectID="_1351847501" r:id="rId17"/>
        </w:object>
      </w:r>
      <w:r w:rsidRPr="009B5BC6">
        <w:rPr>
          <w:rFonts w:cs="Times New Roman"/>
        </w:rPr>
        <w:t>,</w:t>
      </w:r>
      <w:r>
        <w:rPr>
          <w:rFonts w:cs="Times New Roman"/>
        </w:rPr>
        <w:tab/>
      </w:r>
      <w:r w:rsidRPr="009B5BC6">
        <w:rPr>
          <w:rFonts w:cs="Times New Roman"/>
        </w:rPr>
        <w:t xml:space="preserve"> (10.35)</w:t>
      </w:r>
    </w:p>
    <w:p w:rsidR="009B5BC6" w:rsidRPr="009B5BC6" w:rsidRDefault="009B5BC6" w:rsidP="009B5BC6">
      <w:pPr>
        <w:autoSpaceDE w:val="0"/>
        <w:autoSpaceDN w:val="0"/>
        <w:adjustRightInd w:val="0"/>
        <w:spacing w:after="0"/>
        <w:rPr>
          <w:rFonts w:cs="Times New Roman"/>
        </w:rPr>
      </w:pPr>
      <w:r w:rsidRPr="009B5BC6">
        <w:rPr>
          <w:rFonts w:cs="Times New Roman"/>
        </w:rPr>
        <w:t xml:space="preserve">где </w:t>
      </w:r>
      <w:proofErr w:type="spellStart"/>
      <w:r w:rsidRPr="009B5BC6">
        <w:rPr>
          <w:rFonts w:cs="Times New Roman"/>
        </w:rPr>
        <w:t>k</w:t>
      </w:r>
      <w:proofErr w:type="spellEnd"/>
      <w:r w:rsidRPr="009B5BC6">
        <w:rPr>
          <w:rFonts w:cs="Times New Roman"/>
        </w:rPr>
        <w:t xml:space="preserve"> - коэффициент пропорциональности.</w:t>
      </w:r>
    </w:p>
    <w:p w:rsidR="009B5BC6" w:rsidRPr="009B5BC6" w:rsidRDefault="009B5BC6" w:rsidP="009B5BC6">
      <w:pPr>
        <w:autoSpaceDE w:val="0"/>
        <w:autoSpaceDN w:val="0"/>
        <w:adjustRightInd w:val="0"/>
        <w:spacing w:after="0"/>
        <w:rPr>
          <w:rFonts w:cs="Times New Roman"/>
        </w:rPr>
      </w:pPr>
      <w:r w:rsidRPr="009B5BC6">
        <w:rPr>
          <w:rFonts w:cs="Times New Roman"/>
        </w:rPr>
        <w:t xml:space="preserve">Подставляя </w:t>
      </w:r>
      <w:r w:rsidRPr="009B5BC6">
        <w:rPr>
          <w:rFonts w:cs="Times New Roman"/>
          <w:position w:val="-12"/>
        </w:rPr>
        <w:object w:dxaOrig="440" w:dyaOrig="380">
          <v:shape id="_x0000_i1030" type="#_x0000_t75" style="width:21.75pt;height:18.75pt" o:ole="">
            <v:imagedata r:id="rId13" o:title=""/>
          </v:shape>
          <o:OLEObject Type="Embed" ProgID="Equation.3" ShapeID="_x0000_i1030" DrawAspect="Content" ObjectID="_1351847502" r:id="rId18"/>
        </w:object>
      </w:r>
      <w:r>
        <w:rPr>
          <w:rFonts w:cs="Times New Roman"/>
        </w:rPr>
        <w:t xml:space="preserve"> </w:t>
      </w:r>
      <w:r w:rsidRPr="009B5BC6">
        <w:rPr>
          <w:rFonts w:cs="Times New Roman"/>
        </w:rPr>
        <w:t>из закона Стефана - Больцмана (10.34), получаем:</w:t>
      </w:r>
    </w:p>
    <w:p w:rsidR="009B5BC6" w:rsidRPr="009B5BC6" w:rsidRDefault="009B5BC6" w:rsidP="009B5BC6">
      <w:pPr>
        <w:autoSpaceDE w:val="0"/>
        <w:autoSpaceDN w:val="0"/>
        <w:adjustRightInd w:val="0"/>
        <w:spacing w:after="0"/>
        <w:rPr>
          <w:rFonts w:cs="Times New Roman"/>
        </w:rPr>
      </w:pPr>
      <w:r w:rsidRPr="009B5BC6">
        <w:rPr>
          <w:rFonts w:cs="Times New Roman"/>
          <w:position w:val="-6"/>
        </w:rPr>
        <w:object w:dxaOrig="900" w:dyaOrig="320">
          <v:shape id="_x0000_i1031" type="#_x0000_t75" style="width:45pt;height:15.75pt" o:ole="">
            <v:imagedata r:id="rId19" o:title=""/>
          </v:shape>
          <o:OLEObject Type="Embed" ProgID="Equation.3" ShapeID="_x0000_i1031" DrawAspect="Content" ObjectID="_1351847503" r:id="rId20"/>
        </w:object>
      </w:r>
      <w:r w:rsidRPr="009B5BC6">
        <w:rPr>
          <w:rFonts w:cs="Times New Roman"/>
        </w:rPr>
        <w:t>.</w:t>
      </w:r>
    </w:p>
    <w:p w:rsidR="009B5BC6" w:rsidRPr="009B5BC6" w:rsidRDefault="009B5BC6" w:rsidP="009B5BC6">
      <w:pPr>
        <w:autoSpaceDE w:val="0"/>
        <w:autoSpaceDN w:val="0"/>
        <w:adjustRightInd w:val="0"/>
        <w:spacing w:after="0"/>
        <w:rPr>
          <w:rFonts w:cs="Times New Roman"/>
        </w:rPr>
      </w:pPr>
      <w:r w:rsidRPr="009B5BC6">
        <w:rPr>
          <w:rFonts w:cs="Times New Roman"/>
        </w:rPr>
        <w:t>Логарифмируя это выражение, имеем</w:t>
      </w:r>
    </w:p>
    <w:p w:rsidR="009B5BC6" w:rsidRPr="009B5BC6" w:rsidRDefault="009B5BC6" w:rsidP="009B5BC6">
      <w:pPr>
        <w:autoSpaceDE w:val="0"/>
        <w:autoSpaceDN w:val="0"/>
        <w:adjustRightInd w:val="0"/>
        <w:spacing w:after="0"/>
        <w:rPr>
          <w:rFonts w:cs="Times New Roman"/>
        </w:rPr>
      </w:pPr>
      <w:r w:rsidRPr="009B5BC6">
        <w:rPr>
          <w:rFonts w:cs="Times New Roman"/>
          <w:position w:val="-6"/>
        </w:rPr>
        <w:object w:dxaOrig="2340" w:dyaOrig="279">
          <v:shape id="_x0000_i1032" type="#_x0000_t75" style="width:117pt;height:14.25pt" o:ole="">
            <v:imagedata r:id="rId21" o:title=""/>
          </v:shape>
          <o:OLEObject Type="Embed" ProgID="Equation.3" ShapeID="_x0000_i1032" DrawAspect="Content" ObjectID="_1351847504" r:id="rId22"/>
        </w:object>
      </w:r>
      <w:r w:rsidRPr="009B5BC6">
        <w:rPr>
          <w:rFonts w:cs="Times New Roman"/>
        </w:rPr>
        <w:t>.</w:t>
      </w:r>
      <w:r>
        <w:rPr>
          <w:rFonts w:cs="Times New Roman"/>
        </w:rPr>
        <w:tab/>
      </w:r>
      <w:r w:rsidRPr="009B5BC6">
        <w:rPr>
          <w:rFonts w:cs="Times New Roman"/>
        </w:rPr>
        <w:t xml:space="preserve"> (10.36)</w:t>
      </w:r>
    </w:p>
    <w:p w:rsidR="009B5BC6" w:rsidRPr="009B5BC6" w:rsidRDefault="009B5BC6" w:rsidP="009B5BC6">
      <w:pPr>
        <w:autoSpaceDE w:val="0"/>
        <w:autoSpaceDN w:val="0"/>
        <w:adjustRightInd w:val="0"/>
        <w:spacing w:after="0"/>
        <w:rPr>
          <w:rFonts w:cs="Times New Roman"/>
        </w:rPr>
      </w:pPr>
      <w:r w:rsidRPr="009B5BC6">
        <w:rPr>
          <w:rFonts w:cs="Times New Roman"/>
        </w:rPr>
        <w:t>Заменяем</w:t>
      </w:r>
    </w:p>
    <w:p w:rsidR="009B5BC6" w:rsidRPr="009B5BC6" w:rsidRDefault="009B5BC6" w:rsidP="009B5BC6">
      <w:pPr>
        <w:autoSpaceDE w:val="0"/>
        <w:autoSpaceDN w:val="0"/>
        <w:adjustRightInd w:val="0"/>
        <w:spacing w:after="0"/>
        <w:rPr>
          <w:rFonts w:cs="Times New Roman"/>
        </w:rPr>
      </w:pPr>
      <w:r w:rsidRPr="009B5BC6">
        <w:rPr>
          <w:rFonts w:cs="Times New Roman"/>
          <w:position w:val="-6"/>
        </w:rPr>
        <w:object w:dxaOrig="1820" w:dyaOrig="279">
          <v:shape id="_x0000_i1033" type="#_x0000_t75" style="width:90.75pt;height:14.25pt" o:ole="">
            <v:imagedata r:id="rId23" o:title=""/>
          </v:shape>
          <o:OLEObject Type="Embed" ProgID="Equation.3" ShapeID="_x0000_i1033" DrawAspect="Content" ObjectID="_1351847505" r:id="rId24"/>
        </w:object>
      </w:r>
    </w:p>
    <w:p w:rsidR="009B5BC6" w:rsidRPr="009B5BC6" w:rsidRDefault="009B5BC6" w:rsidP="009B5BC6">
      <w:pPr>
        <w:autoSpaceDE w:val="0"/>
        <w:autoSpaceDN w:val="0"/>
        <w:adjustRightInd w:val="0"/>
        <w:spacing w:after="0"/>
        <w:rPr>
          <w:rFonts w:cs="Times New Roman"/>
        </w:rPr>
      </w:pPr>
      <w:r w:rsidRPr="009B5BC6">
        <w:rPr>
          <w:rFonts w:cs="Times New Roman"/>
        </w:rPr>
        <w:t>и окончательно записываем</w:t>
      </w:r>
    </w:p>
    <w:p w:rsidR="009B5BC6" w:rsidRPr="009B5BC6" w:rsidRDefault="00F769E0" w:rsidP="009B5BC6">
      <w:pPr>
        <w:autoSpaceDE w:val="0"/>
        <w:autoSpaceDN w:val="0"/>
        <w:adjustRightInd w:val="0"/>
        <w:spacing w:after="0"/>
        <w:rPr>
          <w:rFonts w:cs="Times New Roman"/>
        </w:rPr>
      </w:pPr>
      <w:r w:rsidRPr="009B5BC6">
        <w:rPr>
          <w:rFonts w:cs="Times New Roman"/>
          <w:position w:val="-6"/>
        </w:rPr>
        <w:object w:dxaOrig="1880" w:dyaOrig="279">
          <v:shape id="_x0000_i1034" type="#_x0000_t75" style="width:93.75pt;height:14.25pt" o:ole="">
            <v:imagedata r:id="rId25" o:title=""/>
          </v:shape>
          <o:OLEObject Type="Embed" ProgID="Equation.3" ShapeID="_x0000_i1034" DrawAspect="Content" ObjectID="_1351847506" r:id="rId26"/>
        </w:object>
      </w:r>
      <w:r w:rsidR="009B5BC6" w:rsidRPr="009B5BC6">
        <w:rPr>
          <w:rFonts w:cs="Times New Roman"/>
        </w:rPr>
        <w:t>.</w:t>
      </w:r>
      <w:r w:rsidR="009B5BC6">
        <w:rPr>
          <w:rFonts w:cs="Times New Roman"/>
        </w:rPr>
        <w:tab/>
      </w:r>
      <w:r w:rsidR="009B5BC6" w:rsidRPr="009B5BC6">
        <w:rPr>
          <w:rFonts w:cs="Times New Roman"/>
        </w:rPr>
        <w:t xml:space="preserve"> (10.37)</w:t>
      </w:r>
    </w:p>
    <w:p w:rsidR="00196B6C" w:rsidRDefault="009B5BC6" w:rsidP="009B5BC6">
      <w:pPr>
        <w:autoSpaceDE w:val="0"/>
        <w:autoSpaceDN w:val="0"/>
        <w:adjustRightInd w:val="0"/>
        <w:spacing w:after="0"/>
        <w:rPr>
          <w:rFonts w:cs="Times New Roman"/>
        </w:rPr>
      </w:pPr>
      <w:r w:rsidRPr="009B5BC6">
        <w:rPr>
          <w:rFonts w:cs="Times New Roman"/>
        </w:rPr>
        <w:t>Из выражения (10.37) следует, что зависимость</w:t>
      </w:r>
      <w:r w:rsidR="00F769E0" w:rsidRPr="009B5BC6">
        <w:rPr>
          <w:rFonts w:cs="Times New Roman"/>
          <w:position w:val="-6"/>
        </w:rPr>
        <w:object w:dxaOrig="360" w:dyaOrig="279">
          <v:shape id="_x0000_i1035" type="#_x0000_t75" style="width:18pt;height:14.25pt" o:ole="">
            <v:imagedata r:id="rId27" o:title=""/>
          </v:shape>
          <o:OLEObject Type="Embed" ProgID="Equation.3" ShapeID="_x0000_i1035" DrawAspect="Content" ObjectID="_1351847507" r:id="rId28"/>
        </w:object>
      </w:r>
      <w:r>
        <w:rPr>
          <w:rFonts w:cs="Times New Roman"/>
        </w:rPr>
        <w:t xml:space="preserve"> </w:t>
      </w:r>
      <w:proofErr w:type="gramStart"/>
      <w:r w:rsidRPr="009B5BC6">
        <w:rPr>
          <w:rFonts w:cs="Times New Roman"/>
        </w:rPr>
        <w:t>от</w:t>
      </w:r>
      <w:proofErr w:type="gramEnd"/>
      <w:r w:rsidRPr="009B5BC6">
        <w:rPr>
          <w:rFonts w:cs="Times New Roman"/>
        </w:rPr>
        <w:t xml:space="preserve"> </w:t>
      </w:r>
      <w:r w:rsidRPr="009B5BC6">
        <w:rPr>
          <w:rFonts w:cs="Times New Roman"/>
          <w:position w:val="-4"/>
        </w:rPr>
        <w:object w:dxaOrig="440" w:dyaOrig="260">
          <v:shape id="_x0000_i1036" type="#_x0000_t75" style="width:21.75pt;height:12.75pt" o:ole="">
            <v:imagedata r:id="rId29" o:title=""/>
          </v:shape>
          <o:OLEObject Type="Embed" ProgID="Equation.3" ShapeID="_x0000_i1036" DrawAspect="Content" ObjectID="_1351847508" r:id="rId30"/>
        </w:object>
      </w:r>
      <w:r>
        <w:rPr>
          <w:rFonts w:cs="Times New Roman"/>
        </w:rPr>
        <w:t xml:space="preserve"> </w:t>
      </w:r>
      <w:r w:rsidRPr="009B5BC6">
        <w:rPr>
          <w:rFonts w:cs="Times New Roman"/>
        </w:rPr>
        <w:t>изображается прямой линией с угловым коэффициентом, близким к 4.</w:t>
      </w:r>
    </w:p>
    <w:p w:rsidR="00F769E0" w:rsidRDefault="00F769E0" w:rsidP="009B5BC6">
      <w:pPr>
        <w:autoSpaceDE w:val="0"/>
        <w:autoSpaceDN w:val="0"/>
        <w:adjustRightInd w:val="0"/>
        <w:spacing w:after="0"/>
        <w:rPr>
          <w:rFonts w:cs="Times New Roman"/>
        </w:rPr>
      </w:pPr>
    </w:p>
    <w:p w:rsidR="00F769E0" w:rsidRPr="00F769E0" w:rsidRDefault="00F769E0" w:rsidP="009B5BC6">
      <w:pPr>
        <w:autoSpaceDE w:val="0"/>
        <w:autoSpaceDN w:val="0"/>
        <w:adjustRightInd w:val="0"/>
        <w:spacing w:after="0"/>
        <w:rPr>
          <w:rFonts w:cs="Times New Roman"/>
          <w:b/>
        </w:rPr>
      </w:pPr>
      <w:r w:rsidRPr="00F769E0">
        <w:rPr>
          <w:rFonts w:cs="Times New Roman"/>
          <w:b/>
        </w:rPr>
        <w:t>Порядок выполнения работы</w:t>
      </w:r>
    </w:p>
    <w:p w:rsidR="00F769E0" w:rsidRDefault="00F769E0" w:rsidP="00F769E0">
      <w:pPr>
        <w:pStyle w:val="a3"/>
        <w:numPr>
          <w:ilvl w:val="0"/>
          <w:numId w:val="4"/>
        </w:numPr>
        <w:autoSpaceDE w:val="0"/>
        <w:autoSpaceDN w:val="0"/>
        <w:adjustRightInd w:val="0"/>
        <w:spacing w:after="0"/>
        <w:rPr>
          <w:rFonts w:cs="Times New Roman"/>
        </w:rPr>
      </w:pPr>
      <w:r>
        <w:rPr>
          <w:rFonts w:cs="Times New Roman"/>
        </w:rPr>
        <w:t xml:space="preserve">Нагреть печь до температуры </w:t>
      </w:r>
      <w:r w:rsidRPr="00F769E0">
        <w:rPr>
          <w:rFonts w:cs="Times New Roman"/>
          <w:position w:val="-10"/>
        </w:rPr>
        <w:object w:dxaOrig="1160" w:dyaOrig="360">
          <v:shape id="_x0000_i1037" type="#_x0000_t75" style="width:57.75pt;height:18pt" o:ole="">
            <v:imagedata r:id="rId31" o:title=""/>
          </v:shape>
          <o:OLEObject Type="Embed" ProgID="Equation.3" ShapeID="_x0000_i1037" DrawAspect="Content" ObjectID="_1351847509" r:id="rId32"/>
        </w:object>
      </w:r>
      <w:r>
        <w:rPr>
          <w:rFonts w:cs="Times New Roman"/>
        </w:rPr>
        <w:t>. Снять показания микроамперметра и занести их в таблицу.</w:t>
      </w:r>
    </w:p>
    <w:p w:rsidR="00F769E0" w:rsidRPr="005B0663" w:rsidRDefault="00F769E0" w:rsidP="00F769E0">
      <w:pPr>
        <w:pStyle w:val="a3"/>
        <w:autoSpaceDE w:val="0"/>
        <w:autoSpaceDN w:val="0"/>
        <w:adjustRightInd w:val="0"/>
        <w:spacing w:after="0"/>
        <w:rPr>
          <w:rFonts w:cs="Times New Roman"/>
        </w:rPr>
      </w:pPr>
      <w:r>
        <w:rPr>
          <w:rFonts w:cs="Times New Roman"/>
        </w:rPr>
        <w:t xml:space="preserve">*Чтобы установить </w:t>
      </w:r>
      <w:r w:rsidRPr="00F769E0">
        <w:rPr>
          <w:rFonts w:cs="Times New Roman"/>
          <w:position w:val="-10"/>
        </w:rPr>
        <w:object w:dxaOrig="1160" w:dyaOrig="360">
          <v:shape id="_x0000_i1038" type="#_x0000_t75" style="width:57.75pt;height:18pt" o:ole="">
            <v:imagedata r:id="rId31" o:title=""/>
          </v:shape>
          <o:OLEObject Type="Embed" ProgID="Equation.3" ShapeID="_x0000_i1038" DrawAspect="Content" ObjectID="_1351847510" r:id="rId33"/>
        </w:object>
      </w:r>
      <w:r>
        <w:rPr>
          <w:rFonts w:cs="Times New Roman"/>
        </w:rPr>
        <w:t xml:space="preserve"> нажмите на кнопку, находящуюся под отметкой 300 температурной шкалы печи. Для этого подведите к кнопке курсор мыши и щелкните левой кнопкой мыши.</w:t>
      </w:r>
      <w:r w:rsidR="005B0663" w:rsidRPr="005B0663">
        <w:rPr>
          <w:rFonts w:cs="Times New Roman"/>
        </w:rPr>
        <w:t xml:space="preserve"> </w:t>
      </w:r>
      <w:r w:rsidR="005B0663">
        <w:rPr>
          <w:rFonts w:cs="Times New Roman"/>
        </w:rPr>
        <w:t>В целях удобства показания миллиамперметра (в мА) отображаются на дисплее под шкалой прибора.</w:t>
      </w:r>
    </w:p>
    <w:p w:rsidR="00FA1FE8" w:rsidRDefault="00F769E0" w:rsidP="00FA1FE8">
      <w:pPr>
        <w:pStyle w:val="a3"/>
        <w:numPr>
          <w:ilvl w:val="0"/>
          <w:numId w:val="4"/>
        </w:numPr>
        <w:autoSpaceDE w:val="0"/>
        <w:autoSpaceDN w:val="0"/>
        <w:adjustRightInd w:val="0"/>
        <w:spacing w:after="0"/>
        <w:rPr>
          <w:rFonts w:cs="Times New Roman"/>
        </w:rPr>
      </w:pPr>
      <w:r>
        <w:rPr>
          <w:rFonts w:cs="Times New Roman"/>
        </w:rPr>
        <w:t xml:space="preserve">Повторить п.1 для значений </w:t>
      </w:r>
      <w:r w:rsidR="00FA1FE8" w:rsidRPr="00F769E0">
        <w:rPr>
          <w:rFonts w:cs="Times New Roman"/>
          <w:position w:val="-10"/>
        </w:rPr>
        <w:object w:dxaOrig="3420" w:dyaOrig="360">
          <v:shape id="_x0000_i1039" type="#_x0000_t75" style="width:171pt;height:18pt" o:ole="">
            <v:imagedata r:id="rId34" o:title=""/>
          </v:shape>
          <o:OLEObject Type="Embed" ProgID="Equation.3" ShapeID="_x0000_i1039" DrawAspect="Content" ObjectID="_1351847511" r:id="rId35"/>
        </w:object>
      </w:r>
    </w:p>
    <w:p w:rsidR="00FA1FE8" w:rsidRPr="00FA1FE8" w:rsidRDefault="00FA1FE8" w:rsidP="00FA1FE8">
      <w:pPr>
        <w:pStyle w:val="a3"/>
        <w:numPr>
          <w:ilvl w:val="0"/>
          <w:numId w:val="4"/>
        </w:numPr>
        <w:autoSpaceDE w:val="0"/>
        <w:autoSpaceDN w:val="0"/>
        <w:adjustRightInd w:val="0"/>
        <w:spacing w:after="0"/>
        <w:rPr>
          <w:rFonts w:cs="Times New Roman"/>
        </w:rPr>
      </w:pPr>
      <w:r>
        <w:rPr>
          <w:rFonts w:cs="Times New Roman"/>
        </w:rPr>
        <w:t xml:space="preserve">Посчитать абсолютные значения  температуры в печи по формуле </w:t>
      </w:r>
      <w:r w:rsidRPr="00FA1FE8">
        <w:rPr>
          <w:rFonts w:cs="Times New Roman"/>
          <w:position w:val="-10"/>
        </w:rPr>
        <w:object w:dxaOrig="1960" w:dyaOrig="340">
          <v:shape id="_x0000_i1040" type="#_x0000_t75" style="width:98.25pt;height:17.25pt" o:ole="">
            <v:imagedata r:id="rId36" o:title=""/>
          </v:shape>
          <o:OLEObject Type="Embed" ProgID="Equation.3" ShapeID="_x0000_i1040" DrawAspect="Content" ObjectID="_1351847512" r:id="rId37"/>
        </w:object>
      </w:r>
      <w:r>
        <w:rPr>
          <w:rFonts w:cs="Times New Roman"/>
        </w:rPr>
        <w:t xml:space="preserve">, где </w:t>
      </w:r>
      <w:r w:rsidRPr="00817629">
        <w:rPr>
          <w:position w:val="-10"/>
        </w:rPr>
        <w:object w:dxaOrig="220" w:dyaOrig="340">
          <v:shape id="_x0000_i1041" type="#_x0000_t75" style="width:11.25pt;height:17.25pt" o:ole="">
            <v:imagedata r:id="rId38" o:title=""/>
          </v:shape>
          <o:OLEObject Type="Embed" ProgID="Equation.3" ShapeID="_x0000_i1041" DrawAspect="Content" ObjectID="_1351847513" r:id="rId39"/>
        </w:object>
      </w:r>
      <w:r>
        <w:t xml:space="preserve"> - значение комнатной температуры. Результаты занести в таблицу.</w:t>
      </w:r>
    </w:p>
    <w:p w:rsidR="00FA1FE8" w:rsidRDefault="00FA1FE8" w:rsidP="00FA1FE8">
      <w:pPr>
        <w:pStyle w:val="a3"/>
        <w:autoSpaceDE w:val="0"/>
        <w:autoSpaceDN w:val="0"/>
        <w:adjustRightInd w:val="0"/>
        <w:spacing w:after="0"/>
        <w:rPr>
          <w:rFonts w:cs="Times New Roman"/>
        </w:rPr>
      </w:pPr>
      <w:r>
        <w:t xml:space="preserve">*При расчетах принять </w:t>
      </w:r>
      <w:r w:rsidRPr="00FA1FE8">
        <w:rPr>
          <w:rFonts w:cs="Times New Roman"/>
          <w:position w:val="-10"/>
        </w:rPr>
        <w:object w:dxaOrig="1080" w:dyaOrig="360">
          <v:shape id="_x0000_i1042" type="#_x0000_t75" style="width:54pt;height:18pt" o:ole="">
            <v:imagedata r:id="rId40" o:title=""/>
          </v:shape>
          <o:OLEObject Type="Embed" ProgID="Equation.3" ShapeID="_x0000_i1042" DrawAspect="Content" ObjectID="_1351847514" r:id="rId41"/>
        </w:object>
      </w:r>
      <w:r>
        <w:rPr>
          <w:rFonts w:cs="Times New Roman"/>
        </w:rPr>
        <w:t>.</w:t>
      </w:r>
    </w:p>
    <w:p w:rsidR="00FA1FE8" w:rsidRDefault="00FA1FE8" w:rsidP="00FA1FE8">
      <w:pPr>
        <w:pStyle w:val="a3"/>
        <w:numPr>
          <w:ilvl w:val="0"/>
          <w:numId w:val="4"/>
        </w:numPr>
        <w:autoSpaceDE w:val="0"/>
        <w:autoSpaceDN w:val="0"/>
        <w:adjustRightInd w:val="0"/>
        <w:spacing w:after="0"/>
        <w:rPr>
          <w:rFonts w:cs="Times New Roman"/>
        </w:rPr>
      </w:pPr>
      <w:r>
        <w:rPr>
          <w:rFonts w:cs="Times New Roman"/>
        </w:rPr>
        <w:t xml:space="preserve">Рассчитать </w:t>
      </w:r>
      <w:r w:rsidRPr="00FA1FE8">
        <w:rPr>
          <w:rFonts w:cs="Times New Roman"/>
          <w:position w:val="-4"/>
        </w:rPr>
        <w:object w:dxaOrig="440" w:dyaOrig="260">
          <v:shape id="_x0000_i1043" type="#_x0000_t75" style="width:21.75pt;height:12.75pt" o:ole="">
            <v:imagedata r:id="rId42" o:title=""/>
          </v:shape>
          <o:OLEObject Type="Embed" ProgID="Equation.3" ShapeID="_x0000_i1043" DrawAspect="Content" ObjectID="_1351847515" r:id="rId43"/>
        </w:object>
      </w:r>
      <w:r>
        <w:rPr>
          <w:rFonts w:cs="Times New Roman"/>
        </w:rPr>
        <w:t xml:space="preserve"> и </w:t>
      </w:r>
      <w:r w:rsidRPr="00FA1FE8">
        <w:rPr>
          <w:rFonts w:cs="Times New Roman"/>
          <w:position w:val="-6"/>
        </w:rPr>
        <w:object w:dxaOrig="360" w:dyaOrig="279">
          <v:shape id="_x0000_i1044" type="#_x0000_t75" style="width:18pt;height:14.25pt" o:ole="">
            <v:imagedata r:id="rId44" o:title=""/>
          </v:shape>
          <o:OLEObject Type="Embed" ProgID="Equation.3" ShapeID="_x0000_i1044" DrawAspect="Content" ObjectID="_1351847516" r:id="rId45"/>
        </w:object>
      </w:r>
      <w:r>
        <w:rPr>
          <w:rFonts w:cs="Times New Roman"/>
        </w:rPr>
        <w:t xml:space="preserve">, построить график зависимости </w:t>
      </w:r>
      <w:r w:rsidRPr="00FA1FE8">
        <w:rPr>
          <w:rFonts w:cs="Times New Roman"/>
          <w:position w:val="-10"/>
        </w:rPr>
        <w:object w:dxaOrig="1320" w:dyaOrig="320">
          <v:shape id="_x0000_i1045" type="#_x0000_t75" style="width:66pt;height:15.75pt" o:ole="">
            <v:imagedata r:id="rId46" o:title=""/>
          </v:shape>
          <o:OLEObject Type="Embed" ProgID="Equation.3" ShapeID="_x0000_i1045" DrawAspect="Content" ObjectID="_1351847517" r:id="rId47"/>
        </w:object>
      </w:r>
      <w:r>
        <w:rPr>
          <w:rFonts w:cs="Times New Roman"/>
        </w:rPr>
        <w:t xml:space="preserve">. По графику выбрать две произвольные точки и вычислить угловой коэффициент </w:t>
      </w:r>
      <w:r w:rsidR="00EA73FF">
        <w:rPr>
          <w:rFonts w:cs="Times New Roman"/>
        </w:rPr>
        <w:t>по формуле</w:t>
      </w:r>
    </w:p>
    <w:p w:rsidR="00EA73FF" w:rsidRDefault="00EA73FF" w:rsidP="00EA73FF">
      <w:pPr>
        <w:pStyle w:val="a3"/>
        <w:autoSpaceDE w:val="0"/>
        <w:autoSpaceDN w:val="0"/>
        <w:adjustRightInd w:val="0"/>
        <w:spacing w:after="0"/>
        <w:rPr>
          <w:rFonts w:cs="Times New Roman"/>
        </w:rPr>
      </w:pPr>
      <w:r w:rsidRPr="00EA73FF">
        <w:rPr>
          <w:rFonts w:cs="Times New Roman"/>
          <w:position w:val="-30"/>
        </w:rPr>
        <w:object w:dxaOrig="1600" w:dyaOrig="700">
          <v:shape id="_x0000_i1046" type="#_x0000_t75" style="width:80.25pt;height:35.25pt" o:ole="">
            <v:imagedata r:id="rId48" o:title=""/>
          </v:shape>
          <o:OLEObject Type="Embed" ProgID="Equation.3" ShapeID="_x0000_i1046" DrawAspect="Content" ObjectID="_1351847518" r:id="rId49"/>
        </w:object>
      </w:r>
      <w:r>
        <w:rPr>
          <w:rFonts w:cs="Times New Roman"/>
        </w:rPr>
        <w:t>.</w:t>
      </w:r>
    </w:p>
    <w:p w:rsidR="00EA73FF" w:rsidRDefault="00EA73FF" w:rsidP="00EA73FF">
      <w:pPr>
        <w:pStyle w:val="a3"/>
        <w:autoSpaceDE w:val="0"/>
        <w:autoSpaceDN w:val="0"/>
        <w:adjustRightInd w:val="0"/>
        <w:spacing w:after="0"/>
        <w:rPr>
          <w:rFonts w:cs="Times New Roman"/>
          <w:lang w:val="en-US"/>
        </w:rPr>
      </w:pPr>
    </w:p>
    <w:p w:rsidR="00EA73FF" w:rsidRDefault="00EA73FF" w:rsidP="00EA73FF">
      <w:pPr>
        <w:pStyle w:val="a3"/>
        <w:autoSpaceDE w:val="0"/>
        <w:autoSpaceDN w:val="0"/>
        <w:adjustRightInd w:val="0"/>
        <w:spacing w:after="0"/>
        <w:rPr>
          <w:rFonts w:cs="Times New Roman"/>
        </w:rPr>
      </w:pPr>
      <w:r>
        <w:rPr>
          <w:rFonts w:cs="Times New Roman"/>
        </w:rPr>
        <w:t>Результат занести в таблицу.</w:t>
      </w:r>
    </w:p>
    <w:p w:rsidR="00EA73FF" w:rsidRPr="00EA73FF" w:rsidRDefault="00EA73FF" w:rsidP="00EA73FF">
      <w:pPr>
        <w:pStyle w:val="a3"/>
        <w:numPr>
          <w:ilvl w:val="0"/>
          <w:numId w:val="4"/>
        </w:numPr>
        <w:autoSpaceDE w:val="0"/>
        <w:autoSpaceDN w:val="0"/>
        <w:adjustRightInd w:val="0"/>
        <w:spacing w:after="0"/>
        <w:rPr>
          <w:rFonts w:cs="Times New Roman"/>
        </w:rPr>
      </w:pPr>
      <w:r>
        <w:rPr>
          <w:rFonts w:cs="Times New Roman"/>
        </w:rPr>
        <w:t xml:space="preserve">Сравнить значение </w:t>
      </w:r>
      <w:r>
        <w:rPr>
          <w:rFonts w:cs="Times New Roman"/>
          <w:lang w:val="en-US"/>
        </w:rPr>
        <w:t>k</w:t>
      </w:r>
      <w:r w:rsidRPr="00EA73FF">
        <w:rPr>
          <w:rFonts w:cs="Times New Roman"/>
        </w:rPr>
        <w:t xml:space="preserve"> </w:t>
      </w:r>
      <w:r>
        <w:rPr>
          <w:rFonts w:cs="Times New Roman"/>
        </w:rPr>
        <w:t>с теоретическим коэффициентом из закона Стефана-Больцмана, равным 4, и рассчитать относительную погрешность измерения</w:t>
      </w:r>
      <w:r w:rsidRPr="00EA73FF">
        <w:rPr>
          <w:rFonts w:cs="Times New Roman"/>
        </w:rPr>
        <w:t>:</w:t>
      </w:r>
    </w:p>
    <w:p w:rsidR="00EA73FF" w:rsidRPr="00EA73FF" w:rsidRDefault="00EA73FF" w:rsidP="00EA73FF">
      <w:pPr>
        <w:pStyle w:val="a3"/>
        <w:autoSpaceDE w:val="0"/>
        <w:autoSpaceDN w:val="0"/>
        <w:adjustRightInd w:val="0"/>
        <w:spacing w:after="0"/>
        <w:rPr>
          <w:rFonts w:cs="Times New Roman"/>
          <w:lang w:val="en-US"/>
        </w:rPr>
      </w:pPr>
      <w:r w:rsidRPr="00EA73FF">
        <w:rPr>
          <w:rFonts w:cs="Times New Roman"/>
          <w:position w:val="-24"/>
        </w:rPr>
        <w:object w:dxaOrig="1719" w:dyaOrig="620">
          <v:shape id="_x0000_i1047" type="#_x0000_t75" style="width:86.25pt;height:30.75pt" o:ole="">
            <v:imagedata r:id="rId50" o:title=""/>
          </v:shape>
          <o:OLEObject Type="Embed" ProgID="Equation.3" ShapeID="_x0000_i1047" DrawAspect="Content" ObjectID="_1351847519" r:id="rId51"/>
        </w:object>
      </w:r>
      <w:r>
        <w:rPr>
          <w:rFonts w:cs="Times New Roman"/>
          <w:lang w:val="en-US"/>
        </w:rPr>
        <w:t>.</w:t>
      </w:r>
    </w:p>
    <w:sectPr w:rsidR="00EA73FF" w:rsidRPr="00EA73FF" w:rsidSect="00D512E3">
      <w:pgSz w:w="11906" w:h="16838"/>
      <w:pgMar w:top="360"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imes New Roman,BoldItalic">
    <w:panose1 w:val="00000000000000000000"/>
    <w:charset w:val="CC"/>
    <w:family w:val="auto"/>
    <w:notTrueType/>
    <w:pitch w:val="default"/>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12855"/>
    <w:multiLevelType w:val="hybridMultilevel"/>
    <w:tmpl w:val="24EE21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A57CBD"/>
    <w:multiLevelType w:val="hybridMultilevel"/>
    <w:tmpl w:val="AB4E61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DC5CBA"/>
    <w:multiLevelType w:val="hybridMultilevel"/>
    <w:tmpl w:val="361C20E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231922A2"/>
    <w:multiLevelType w:val="hybridMultilevel"/>
    <w:tmpl w:val="ABD48BE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75917D2E"/>
    <w:multiLevelType w:val="hybridMultilevel"/>
    <w:tmpl w:val="3DC2A00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79347FFD"/>
    <w:multiLevelType w:val="hybridMultilevel"/>
    <w:tmpl w:val="D9983F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FFC3ECC"/>
    <w:multiLevelType w:val="hybridMultilevel"/>
    <w:tmpl w:val="41CED8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2"/>
  </w:num>
  <w:num w:numId="3">
    <w:abstractNumId w:val="5"/>
  </w:num>
  <w:num w:numId="4">
    <w:abstractNumId w:val="1"/>
  </w:num>
  <w:num w:numId="5">
    <w:abstractNumId w:val="3"/>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B08C1"/>
    <w:rsid w:val="001716A2"/>
    <w:rsid w:val="00196B6C"/>
    <w:rsid w:val="002F6C18"/>
    <w:rsid w:val="004D6049"/>
    <w:rsid w:val="005B0663"/>
    <w:rsid w:val="005B08C1"/>
    <w:rsid w:val="006749BE"/>
    <w:rsid w:val="00705E83"/>
    <w:rsid w:val="0081521A"/>
    <w:rsid w:val="008D421F"/>
    <w:rsid w:val="008F2C28"/>
    <w:rsid w:val="009B5BC6"/>
    <w:rsid w:val="00D048F2"/>
    <w:rsid w:val="00E96EEC"/>
    <w:rsid w:val="00EA73FF"/>
    <w:rsid w:val="00F47D6D"/>
    <w:rsid w:val="00F769E0"/>
    <w:rsid w:val="00FA17C5"/>
    <w:rsid w:val="00FA1FE8"/>
    <w:rsid w:val="00FA5A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8F2"/>
  </w:style>
  <w:style w:type="paragraph" w:styleId="2">
    <w:name w:val="heading 2"/>
    <w:basedOn w:val="a"/>
    <w:next w:val="a"/>
    <w:link w:val="20"/>
    <w:uiPriority w:val="9"/>
    <w:unhideWhenUsed/>
    <w:qFormat/>
    <w:rsid w:val="005B08C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B08C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rsid w:val="005B08C1"/>
    <w:rPr>
      <w:rFonts w:asciiTheme="majorHAnsi" w:eastAsiaTheme="majorEastAsia" w:hAnsiTheme="majorHAnsi" w:cstheme="majorBidi"/>
      <w:b/>
      <w:bCs/>
      <w:color w:val="4F81BD" w:themeColor="accent1"/>
      <w:sz w:val="26"/>
      <w:szCs w:val="26"/>
    </w:rPr>
  </w:style>
  <w:style w:type="paragraph" w:styleId="a3">
    <w:name w:val="List Paragraph"/>
    <w:basedOn w:val="a"/>
    <w:uiPriority w:val="34"/>
    <w:qFormat/>
    <w:rsid w:val="00FA17C5"/>
    <w:pPr>
      <w:ind w:left="720"/>
      <w:contextualSpacing/>
    </w:pPr>
  </w:style>
  <w:style w:type="paragraph" w:styleId="a4">
    <w:name w:val="Normal (Web)"/>
    <w:basedOn w:val="a"/>
    <w:uiPriority w:val="99"/>
    <w:unhideWhenUsed/>
    <w:rsid w:val="005B0663"/>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unhideWhenUsed/>
    <w:rsid w:val="005B0663"/>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oleObject" Target="embeddings/oleObject17.bin"/><Relationship Id="rId3" Type="http://schemas.openxmlformats.org/officeDocument/2006/relationships/styles" Target="styles.xml"/><Relationship Id="rId21" Type="http://schemas.openxmlformats.org/officeDocument/2006/relationships/image" Target="media/image6.wmf"/><Relationship Id="rId34" Type="http://schemas.openxmlformats.org/officeDocument/2006/relationships/image" Target="media/image12.wmf"/><Relationship Id="rId42" Type="http://schemas.openxmlformats.org/officeDocument/2006/relationships/image" Target="media/image16.wmf"/><Relationship Id="rId47" Type="http://schemas.openxmlformats.org/officeDocument/2006/relationships/oleObject" Target="embeddings/oleObject21.bin"/><Relationship Id="rId50" Type="http://schemas.openxmlformats.org/officeDocument/2006/relationships/image" Target="media/image20.wmf"/><Relationship Id="rId7" Type="http://schemas.openxmlformats.org/officeDocument/2006/relationships/hyperlink" Target="http://www.kaf801.ru/LaborantClient.php" TargetMode="External"/><Relationship Id="rId12" Type="http://schemas.openxmlformats.org/officeDocument/2006/relationships/oleObject" Target="embeddings/oleObject2.bin"/><Relationship Id="rId17" Type="http://schemas.openxmlformats.org/officeDocument/2006/relationships/oleObject" Target="embeddings/oleObject5.bin"/><Relationship Id="rId25" Type="http://schemas.openxmlformats.org/officeDocument/2006/relationships/image" Target="media/image8.wmf"/><Relationship Id="rId33" Type="http://schemas.openxmlformats.org/officeDocument/2006/relationships/oleObject" Target="embeddings/oleObject14.bin"/><Relationship Id="rId38" Type="http://schemas.openxmlformats.org/officeDocument/2006/relationships/image" Target="media/image14.wmf"/><Relationship Id="rId46" Type="http://schemas.openxmlformats.org/officeDocument/2006/relationships/image" Target="media/image18.wmf"/><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oleObject" Target="embeddings/oleObject7.bin"/><Relationship Id="rId29" Type="http://schemas.openxmlformats.org/officeDocument/2006/relationships/image" Target="media/image10.wmf"/><Relationship Id="rId41" Type="http://schemas.openxmlformats.org/officeDocument/2006/relationships/oleObject" Target="embeddings/oleObject18.bin"/><Relationship Id="rId1" Type="http://schemas.openxmlformats.org/officeDocument/2006/relationships/customXml" Target="../customXml/item1.xml"/><Relationship Id="rId6" Type="http://schemas.openxmlformats.org/officeDocument/2006/relationships/hyperlink" Target="http://www.kaf801.ru/reg.php" TargetMode="External"/><Relationship Id="rId11" Type="http://schemas.openxmlformats.org/officeDocument/2006/relationships/image" Target="media/image2.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oleObject" Target="embeddings/oleObject16.bin"/><Relationship Id="rId40" Type="http://schemas.openxmlformats.org/officeDocument/2006/relationships/image" Target="media/image15.wmf"/><Relationship Id="rId45" Type="http://schemas.openxmlformats.org/officeDocument/2006/relationships/oleObject" Target="embeddings/oleObject20.bin"/><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7.wmf"/><Relationship Id="rId28" Type="http://schemas.openxmlformats.org/officeDocument/2006/relationships/oleObject" Target="embeddings/oleObject11.bin"/><Relationship Id="rId36" Type="http://schemas.openxmlformats.org/officeDocument/2006/relationships/image" Target="media/image13.wmf"/><Relationship Id="rId49" Type="http://schemas.openxmlformats.org/officeDocument/2006/relationships/oleObject" Target="embeddings/oleObject22.bin"/><Relationship Id="rId10" Type="http://schemas.openxmlformats.org/officeDocument/2006/relationships/oleObject" Target="embeddings/oleObject1.bin"/><Relationship Id="rId19" Type="http://schemas.openxmlformats.org/officeDocument/2006/relationships/image" Target="media/image5.wmf"/><Relationship Id="rId31" Type="http://schemas.openxmlformats.org/officeDocument/2006/relationships/image" Target="media/image11.wmf"/><Relationship Id="rId44" Type="http://schemas.openxmlformats.org/officeDocument/2006/relationships/image" Target="media/image17.wmf"/><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8.bin"/><Relationship Id="rId27" Type="http://schemas.openxmlformats.org/officeDocument/2006/relationships/image" Target="media/image9.wmf"/><Relationship Id="rId30" Type="http://schemas.openxmlformats.org/officeDocument/2006/relationships/oleObject" Target="embeddings/oleObject12.bin"/><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19.wmf"/><Relationship Id="rId8" Type="http://schemas.openxmlformats.org/officeDocument/2006/relationships/hyperlink" Target="http://www.7-zip.org/download.html" TargetMode="External"/><Relationship Id="rId51" Type="http://schemas.openxmlformats.org/officeDocument/2006/relationships/oleObject" Target="embeddings/oleObject2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2E95B-FA23-4995-A3C5-728918764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3</Pages>
  <Words>833</Words>
  <Characters>4751</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2010-10-17T14:39:00Z</dcterms:created>
  <dcterms:modified xsi:type="dcterms:W3CDTF">2010-11-21T09:24:00Z</dcterms:modified>
</cp:coreProperties>
</file>